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CE" w:rsidRDefault="008100CE">
      <w:pPr>
        <w:rPr>
          <w:rFonts w:ascii="Arial" w:hAnsi="Arial" w:cs="Arial"/>
        </w:rPr>
      </w:pPr>
    </w:p>
    <w:p w:rsidR="008100CE" w:rsidRDefault="008100CE">
      <w:pPr>
        <w:rPr>
          <w:rFonts w:ascii="Arial" w:hAnsi="Arial" w:cs="Arial"/>
        </w:rPr>
      </w:pPr>
    </w:p>
    <w:p w:rsidR="008100CE" w:rsidRDefault="008100CE" w:rsidP="008100C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100CE" w:rsidRDefault="008100CE" w:rsidP="008100C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4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Старогутнянского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 «О внесении изменений в решение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 сельского Совета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народных депутатов «О  бюджете Старогутнянского                        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Унечского муниципального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на 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tbl>
      <w:tblPr>
        <w:tblW w:w="0" w:type="auto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6439"/>
      </w:tblGrid>
      <w:tr w:rsidR="008100CE" w:rsidTr="00B30940">
        <w:trPr>
          <w:trHeight w:val="27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8100CE" w:rsidRDefault="008100CE" w:rsidP="008100C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5,1.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Старогутнянского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 «О бюджете Старогутнянского                        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Унечского муниципального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на   </w:t>
      </w:r>
    </w:p>
    <w:p w:rsidR="008100CE" w:rsidRDefault="008100CE" w:rsidP="008100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tbl>
      <w:tblPr>
        <w:tblW w:w="0" w:type="auto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6439"/>
      </w:tblGrid>
      <w:tr w:rsidR="008100CE" w:rsidTr="00B30940">
        <w:trPr>
          <w:trHeight w:val="27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0CE" w:rsidRDefault="008100CE" w:rsidP="00B3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8100CE" w:rsidRDefault="008100CE">
      <w:pPr>
        <w:rPr>
          <w:rFonts w:ascii="Arial" w:hAnsi="Arial" w:cs="Arial"/>
        </w:rPr>
      </w:pPr>
    </w:p>
    <w:p w:rsidR="008100CE" w:rsidRDefault="008100CE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3917"/>
        <w:gridCol w:w="591"/>
        <w:gridCol w:w="866"/>
        <w:gridCol w:w="787"/>
        <w:gridCol w:w="816"/>
        <w:gridCol w:w="1271"/>
        <w:gridCol w:w="833"/>
        <w:gridCol w:w="2126"/>
        <w:gridCol w:w="2213"/>
        <w:gridCol w:w="2237"/>
      </w:tblGrid>
      <w:tr w:rsidR="007E5924">
        <w:trPr>
          <w:trHeight w:val="319"/>
        </w:trPr>
        <w:tc>
          <w:tcPr>
            <w:tcW w:w="39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5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7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  <w:tc>
          <w:tcPr>
            <w:tcW w:w="22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E5924">
            <w:pPr>
              <w:rPr>
                <w:rFonts w:ascii="Arial" w:hAnsi="Arial" w:cs="Arial"/>
              </w:rPr>
            </w:pPr>
          </w:p>
        </w:tc>
      </w:tr>
      <w:tr w:rsidR="007E5924">
        <w:trPr>
          <w:trHeight w:val="516"/>
        </w:trPr>
        <w:tc>
          <w:tcPr>
            <w:tcW w:w="39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расходов по целевым статьям (муниципальным программам и непрограммным направлениям деятельности), группам и 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 видов расходов на 2023 год и на плановый период 2024 и 2025 годов</w:t>
            </w:r>
          </w:p>
        </w:tc>
      </w:tr>
      <w:tr w:rsidR="007E5924">
        <w:trPr>
          <w:trHeight w:val="299"/>
        </w:trPr>
        <w:tc>
          <w:tcPr>
            <w:tcW w:w="391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7E5924">
        <w:trPr>
          <w:trHeight w:val="560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МП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ППМП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2025 год</w:t>
            </w:r>
          </w:p>
        </w:tc>
      </w:tr>
      <w:tr w:rsidR="007E5924">
        <w:trPr>
          <w:trHeight w:val="414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реализации полном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чий исполнительно-распорядительного органа местн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 самоуправления Старогутня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ского сельского поселения Уне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ского района Брянской области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220 464,00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условий для эффекти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ной деятельности органа местного самоуправления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270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Старогутнянская сельская адм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нистрация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304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стного значения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районов в соответствии с заключе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ными соглашениями на утверждение генеральных планов посел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ния.правил землепользования и з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стройки.утверждение подготовле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ной на основе генеральных планов поселения документации по план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ровке территорий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83750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83750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83750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Обеспечение сохранности, восст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новления и развития автомобил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ных дорог местного значения и 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ловий безопасного движения по ним при эксплуатации дорожной сети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190 063,00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270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Старогутнянская сельская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адм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нистрация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190 063,00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304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стного значения муниципальных районов в соответствии с заключе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ными соглашениями в сфере доро</w:t>
            </w:r>
            <w:r>
              <w:rPr>
                <w:rFonts w:ascii="Times New Roman" w:hAnsi="Times New Roman" w:cs="Times New Roman"/>
                <w:color w:val="000000"/>
              </w:rPr>
              <w:t>ж</w:t>
            </w:r>
            <w:r>
              <w:rPr>
                <w:rFonts w:ascii="Times New Roman" w:hAnsi="Times New Roman" w:cs="Times New Roman"/>
                <w:color w:val="000000"/>
              </w:rPr>
              <w:t>ного хозяйства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190 063,00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190 063,00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190 063,00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защита населения, имеющего льготный статус, осущ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ствление мер по улучшению пол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жения отдельных категорий гра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дан, включая граждан пожилого возраста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401,00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270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Старогутнянская сельская адм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нистрация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401,00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304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color w:val="000000"/>
              </w:rPr>
              <w:t>ы</w:t>
            </w:r>
            <w:r>
              <w:rPr>
                <w:rFonts w:ascii="Times New Roman" w:hAnsi="Times New Roman" w:cs="Times New Roman"/>
                <w:color w:val="000000"/>
              </w:rPr>
              <w:t>платы населению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401,00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готовности к реаг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рованию на чрезвычайные ситу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ции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270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Старогутнянская сельская адм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нистрация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E5924">
        <w:trPr>
          <w:trHeight w:val="304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сфере пожарной </w:t>
            </w:r>
            <w:r>
              <w:rPr>
                <w:rFonts w:ascii="Times New Roman" w:hAnsi="Times New Roman" w:cs="Times New Roman"/>
                <w:color w:val="000000"/>
              </w:rPr>
              <w:t>безопасности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5924" w:rsidRDefault="007E59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8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E5924">
        <w:trPr>
          <w:trHeight w:val="273"/>
        </w:trPr>
        <w:tc>
          <w:tcPr>
            <w:tcW w:w="39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220 464,00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5924" w:rsidRDefault="00735047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</w:tbl>
    <w:p w:rsidR="007E5924" w:rsidRDefault="007E5924">
      <w:pPr>
        <w:rPr>
          <w:rFonts w:ascii="Arial" w:hAnsi="Arial" w:cs="Arial"/>
        </w:rPr>
      </w:pPr>
    </w:p>
    <w:sectPr w:rsidR="007E5924" w:rsidSect="007E5924">
      <w:headerReference w:type="default" r:id="rId6"/>
      <w:pgSz w:w="23900" w:h="16901" w:orient="landscape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047" w:rsidRDefault="00735047" w:rsidP="007E5924">
      <w:r>
        <w:separator/>
      </w:r>
    </w:p>
  </w:endnote>
  <w:endnote w:type="continuationSeparator" w:id="1">
    <w:p w:rsidR="00735047" w:rsidRDefault="00735047" w:rsidP="007E5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047" w:rsidRDefault="00735047" w:rsidP="007E5924">
      <w:r>
        <w:separator/>
      </w:r>
    </w:p>
  </w:footnote>
  <w:footnote w:type="continuationSeparator" w:id="1">
    <w:p w:rsidR="00735047" w:rsidRDefault="00735047" w:rsidP="007E59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924" w:rsidRDefault="007E5924">
    <w:pPr>
      <w:jc w:val="center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735047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100CE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doNotShadeFormData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footnoteLayoutLikeWW8/>
    <w:shapeLayoutLikeWW8/>
    <w:alignTablesRowByRow/>
    <w:doNotBreakWrappedTables/>
    <w:growAutofit/>
    <w:useFELayout/>
    <w:underlineTabInNumList/>
    <w:splitPgBreakAndParaMark/>
    <w:doNotVertAlignCellWithSp/>
  </w:compat>
  <w:rsids>
    <w:rsidRoot w:val="007E5924"/>
    <w:rsid w:val="00735047"/>
    <w:rsid w:val="007E5924"/>
    <w:rsid w:val="00810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5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7E5924"/>
  </w:style>
  <w:style w:type="character" w:styleId="a3">
    <w:name w:val="Hyperlink"/>
    <w:rsid w:val="007E5924"/>
    <w:rPr>
      <w:color w:val="0000FF"/>
      <w:u w:val="single"/>
    </w:rPr>
  </w:style>
  <w:style w:type="table" w:styleId="1">
    <w:name w:val="Table Simple 1"/>
    <w:basedOn w:val="a1"/>
    <w:rsid w:val="007E59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3989</Characters>
  <Application>Microsoft Office Word</Application>
  <DocSecurity>0</DocSecurity>
  <Lines>33</Lines>
  <Paragraphs>9</Paragraphs>
  <ScaleCrop>false</ScaleCrop>
  <Company>Ya Blondinko Edition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keysystems 10.11.2021 16:25:41</dc:subject>
  <dc:creator>Keysystems.DWH.ReportDesigner</dc:creator>
  <cp:lastModifiedBy>user</cp:lastModifiedBy>
  <cp:revision>2</cp:revision>
  <dcterms:created xsi:type="dcterms:W3CDTF">2023-11-02T06:49:00Z</dcterms:created>
  <dcterms:modified xsi:type="dcterms:W3CDTF">2023-11-02T06:50:00Z</dcterms:modified>
</cp:coreProperties>
</file>